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FC" w:rsidRPr="00BC0A9E" w:rsidRDefault="001E72FC" w:rsidP="00BC0A9E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 w:cs="宋体"/>
          <w:bCs/>
          <w:color w:val="000000"/>
          <w:kern w:val="36"/>
          <w:sz w:val="44"/>
          <w:szCs w:val="44"/>
        </w:rPr>
      </w:pPr>
      <w:bookmarkStart w:id="0" w:name="_GoBack"/>
      <w:bookmarkEnd w:id="0"/>
      <w:r w:rsidRPr="00BC0A9E">
        <w:rPr>
          <w:rFonts w:ascii="方正小标宋简体" w:eastAsia="方正小标宋简体" w:hAnsi="黑体" w:cs="宋体" w:hint="eastAsia"/>
          <w:bCs/>
          <w:color w:val="000000"/>
          <w:kern w:val="36"/>
          <w:sz w:val="44"/>
          <w:szCs w:val="44"/>
        </w:rPr>
        <w:t>关于开展安徽省信息消费创新产品（第五批）推荐工作的通知</w:t>
      </w:r>
    </w:p>
    <w:p w:rsidR="00BC0A9E" w:rsidRDefault="00BC0A9E" w:rsidP="00BC0A9E">
      <w:pPr>
        <w:widowControl/>
        <w:spacing w:line="294" w:lineRule="atLeast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C0A9E" w:rsidRDefault="001E72FC" w:rsidP="00BC0A9E">
      <w:pPr>
        <w:widowControl/>
        <w:spacing w:line="294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皖经信软件函〔2017〕744号</w:t>
      </w:r>
    </w:p>
    <w:p w:rsidR="00BC0A9E" w:rsidRPr="00BC0A9E" w:rsidRDefault="00BC0A9E" w:rsidP="00BC0A9E">
      <w:pPr>
        <w:widowControl/>
        <w:spacing w:line="29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C0A9E" w:rsidRPr="00BC0A9E" w:rsidRDefault="001E72FC" w:rsidP="00BC0A9E">
      <w:pPr>
        <w:widowControl/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各市、直管县经信委：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为贯彻落实《安徽省人民政府关于促进信息消费扩大内需的意见》（皖政〔2014〕26号）和《中国制造2025安徽篇》，着力推动我省信息消费产品创新，加强供给侧结构性改革，支撑制造强省建设，经研究，决定开展安徽省信息消费创新产品（第五批）推荐工作。现将有关事项通知如下：</w:t>
      </w:r>
      <w:r w:rsidRPr="00BC0A9E">
        <w:rPr>
          <w:rFonts w:ascii="simsun" w:eastAsia="仿宋" w:hAnsi="simsun" w:cs="宋体"/>
          <w:color w:val="000000"/>
          <w:kern w:val="0"/>
          <w:sz w:val="32"/>
          <w:szCs w:val="32"/>
        </w:rPr>
        <w:t> 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C0A9E">
        <w:rPr>
          <w:rFonts w:ascii="黑体" w:eastAsia="黑体" w:hAnsi="黑体" w:cs="宋体"/>
          <w:color w:val="000000"/>
          <w:kern w:val="0"/>
          <w:sz w:val="32"/>
          <w:szCs w:val="32"/>
        </w:rPr>
        <w:t>一、申报范围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围绕智能制造、中国制造2025安徽篇发展重点、工业软件、惠民信息集成软件、智慧家庭、在线教育、动漫游戏、虚拟现实、智能穿戴等重点信息消费应用领域，筛选信息消费创新产品，包括软件、智能硬件、公共服务平台等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C0A9E"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二、申报条件及要求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1. 申报主体为在我省注册的企事业法人单位；拥有较好的研究开发和设计基础，以及科技成果转化背景；具有长期稳定的经费来源和保障能力，能够筹措推进项目进展的必要资金。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2. 申报产品必须是自主研发，同时在技术或创新模式上有突破，并具有推广应用价值。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3. 同一申报主体申报数量限一件。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C0A9E">
        <w:rPr>
          <w:rFonts w:ascii="黑体" w:eastAsia="黑体" w:hAnsi="黑体" w:cs="宋体"/>
          <w:color w:val="000000"/>
          <w:kern w:val="0"/>
          <w:sz w:val="32"/>
          <w:szCs w:val="32"/>
        </w:rPr>
        <w:t>三、申报程序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（一）申报阶段。按照自愿申报的原则，申报单位填写《安徽省信息消费创新产品（第五批）申报表》（见附件1），所在市（县）经信委审核汇总后填写《安徽省信息消费创新产品（第五批）推荐汇总表》（见附件2）统一报至我委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（二）评审阶段。省经信委组织专家对推荐的信息消费创新产品进行评审。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（三）公示阶段。省经信委根据专家组评审意见，审核并确定安徽省第五批信息消费创新产品，并在省经信委网站公示。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（四）公布阶段。公示无异议后，省经信委发文公布并召开新闻发布会，同时选择特色优势产品在软博会等平台宣传展示。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C0A9E">
        <w:rPr>
          <w:rFonts w:ascii="黑体" w:eastAsia="黑体" w:hAnsi="黑体" w:cs="宋体"/>
          <w:color w:val="000000"/>
          <w:kern w:val="0"/>
          <w:sz w:val="32"/>
          <w:szCs w:val="32"/>
        </w:rPr>
        <w:t>四、有关事项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请各单位认真组织开展安徽省第五批信息消费创新产品推荐工作。各申报单位按要求填写申报表并附相关材料（一式两份），由各市（县）经信委正式行文上报。同时，电子版和纸质材料请于2016年5月27日（周六）前报送，相关资料表格请在安徽省经济和信息化委员会门户网站下载。</w:t>
      </w: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联系人：省经信委软件服务业处 李云颀；联系电话：0551-62871761（兼传真）；邮箱：ah62871780@163.com。</w:t>
      </w:r>
    </w:p>
    <w:p w:rsidR="00BC0A9E" w:rsidRDefault="00BC0A9E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C0A9E" w:rsidRPr="00BC0A9E" w:rsidRDefault="001E72FC" w:rsidP="00BC0A9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附件：1. 安徽省信息消费创新产品（第五批）申报表</w:t>
      </w:r>
    </w:p>
    <w:p w:rsidR="001E72FC" w:rsidRPr="00BC0A9E" w:rsidRDefault="001E72FC" w:rsidP="00BC0A9E">
      <w:pPr>
        <w:widowControl/>
        <w:spacing w:line="560" w:lineRule="exact"/>
        <w:ind w:firstLineChars="500" w:firstLine="1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2. 安徽省信息消费创新产品（第五批）推荐汇总表</w:t>
      </w:r>
    </w:p>
    <w:p w:rsidR="001E72FC" w:rsidRDefault="001E72FC" w:rsidP="00BC0A9E">
      <w:pPr>
        <w:widowControl/>
        <w:spacing w:line="560" w:lineRule="exac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93680E" w:rsidRPr="00BC0A9E" w:rsidRDefault="001E72FC" w:rsidP="00BC0A9E">
      <w:pPr>
        <w:widowControl/>
        <w:spacing w:line="560" w:lineRule="exact"/>
        <w:ind w:left="5250" w:hangingChars="2500" w:hanging="5250"/>
        <w:jc w:val="left"/>
      </w:pPr>
      <w:r w:rsidRPr="001E72FC">
        <w:rPr>
          <w:rFonts w:ascii="simsun" w:eastAsia="宋体" w:hAnsi="simsun" w:cs="宋体"/>
          <w:color w:val="000000"/>
          <w:kern w:val="0"/>
          <w:szCs w:val="21"/>
        </w:rPr>
        <w:t xml:space="preserve">　　　　　　　　　　　　　　　</w:t>
      </w:r>
      <w:r w:rsidR="00BC0A9E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　　　　　</w:t>
      </w:r>
      <w:r w:rsidRPr="00BC0A9E">
        <w:rPr>
          <w:rFonts w:ascii="仿宋" w:eastAsia="仿宋" w:hAnsi="仿宋" w:cs="宋体"/>
          <w:color w:val="000000"/>
          <w:kern w:val="0"/>
          <w:sz w:val="32"/>
          <w:szCs w:val="32"/>
        </w:rPr>
        <w:t>安徽省经济和信息化委员2017年5月16日</w:t>
      </w:r>
    </w:p>
    <w:sectPr w:rsidR="0093680E" w:rsidRPr="00BC0A9E" w:rsidSect="001E72FC">
      <w:pgSz w:w="11906" w:h="16838"/>
      <w:pgMar w:top="1588" w:right="141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6A" w:rsidRDefault="00E80C6A" w:rsidP="001E72FC">
      <w:r>
        <w:separator/>
      </w:r>
    </w:p>
  </w:endnote>
  <w:endnote w:type="continuationSeparator" w:id="0">
    <w:p w:rsidR="00E80C6A" w:rsidRDefault="00E80C6A" w:rsidP="001E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6A" w:rsidRDefault="00E80C6A" w:rsidP="001E72FC">
      <w:r>
        <w:separator/>
      </w:r>
    </w:p>
  </w:footnote>
  <w:footnote w:type="continuationSeparator" w:id="0">
    <w:p w:rsidR="00E80C6A" w:rsidRDefault="00E80C6A" w:rsidP="001E7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FC"/>
    <w:rsid w:val="001E72FC"/>
    <w:rsid w:val="00233CF0"/>
    <w:rsid w:val="0093680E"/>
    <w:rsid w:val="00B90EF4"/>
    <w:rsid w:val="00B9790A"/>
    <w:rsid w:val="00BC0A9E"/>
    <w:rsid w:val="00E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2A86B-0D2B-4551-8B08-47B4BB9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33CF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E72F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1E72F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E72F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E7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E72F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E72F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0">
    <w:name w:val="标题 5 字符"/>
    <w:basedOn w:val="a0"/>
    <w:link w:val="5"/>
    <w:uiPriority w:val="9"/>
    <w:rsid w:val="001E72FC"/>
    <w:rPr>
      <w:rFonts w:ascii="宋体" w:eastAsia="宋体" w:hAnsi="宋体" w:cs="宋体"/>
      <w:b/>
      <w:bCs/>
      <w:kern w:val="0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E72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72FC"/>
  </w:style>
  <w:style w:type="paragraph" w:styleId="a8">
    <w:name w:val="List Paragraph"/>
    <w:basedOn w:val="a"/>
    <w:uiPriority w:val="34"/>
    <w:qFormat/>
    <w:rsid w:val="00BC0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DELL-XX</dc:creator>
  <cp:keywords/>
  <dc:description/>
  <cp:lastModifiedBy>dreamsummit</cp:lastModifiedBy>
  <cp:revision>2</cp:revision>
  <dcterms:created xsi:type="dcterms:W3CDTF">2017-05-18T01:49:00Z</dcterms:created>
  <dcterms:modified xsi:type="dcterms:W3CDTF">2017-05-18T01:49:00Z</dcterms:modified>
</cp:coreProperties>
</file>